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646" w:tblpY="4663"/>
        <w:tblW w:w="6300" w:type="dxa"/>
        <w:tblBorders>
          <w:top w:val="single" w:sz="48" w:space="0" w:color="CBB677"/>
          <w:left w:val="single" w:sz="48" w:space="0" w:color="CBB677"/>
          <w:bottom w:val="single" w:sz="48" w:space="0" w:color="CBB677"/>
          <w:right w:val="single" w:sz="48" w:space="0" w:color="CBB677"/>
        </w:tblBorders>
        <w:tblCellMar>
          <w:top w:w="360" w:type="dxa"/>
          <w:left w:w="360" w:type="dxa"/>
          <w:bottom w:w="360" w:type="dxa"/>
          <w:right w:w="180" w:type="dxa"/>
        </w:tblCellMar>
        <w:tblLook w:val="04A0" w:firstRow="1" w:lastRow="0" w:firstColumn="1" w:lastColumn="0" w:noHBand="0" w:noVBand="1"/>
      </w:tblPr>
      <w:tblGrid>
        <w:gridCol w:w="6300"/>
      </w:tblGrid>
      <w:tr w:rsidR="002E0F57" w:rsidRPr="00AC6121" w14:paraId="36879DB2" w14:textId="77777777" w:rsidTr="00232B4C">
        <w:trPr>
          <w:trHeight w:val="5201"/>
        </w:trPr>
        <w:tc>
          <w:tcPr>
            <w:tcW w:w="6300" w:type="dxa"/>
            <w:shd w:val="clear" w:color="auto" w:fill="auto"/>
            <w:tcMar>
              <w:top w:w="360" w:type="dxa"/>
              <w:left w:w="360" w:type="dxa"/>
              <w:right w:w="360" w:type="dxa"/>
            </w:tcMar>
          </w:tcPr>
          <w:p w14:paraId="66B1948C" w14:textId="77777777" w:rsidR="002E0F57" w:rsidRPr="00DA0B7E" w:rsidRDefault="002E0F57" w:rsidP="00232B4C">
            <w:pPr>
              <w:spacing w:line="500" w:lineRule="exact"/>
              <w:rPr>
                <w:rFonts w:ascii="Calibri" w:eastAsia="MS Mincho" w:hAnsi="Calibri"/>
                <w:bCs/>
                <w:color w:val="006A71"/>
                <w:sz w:val="50"/>
                <w:szCs w:val="5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color w:val="006A71"/>
                <w:sz w:val="50"/>
                <w:szCs w:val="50"/>
              </w:rPr>
              <w:t xml:space="preserve">Directives à l’intention </w:t>
            </w:r>
            <w:r w:rsidR="00E44F23">
              <w:rPr>
                <w:rFonts w:ascii="Calibri" w:hAnsi="Calibri"/>
                <w:bCs/>
                <w:color w:val="006A71"/>
                <w:sz w:val="50"/>
                <w:szCs w:val="50"/>
              </w:rPr>
              <w:br/>
            </w:r>
            <w:r>
              <w:rPr>
                <w:rFonts w:ascii="Calibri" w:hAnsi="Calibri"/>
                <w:bCs/>
                <w:color w:val="006A71"/>
                <w:sz w:val="50"/>
                <w:szCs w:val="50"/>
              </w:rPr>
              <w:t xml:space="preserve">des comités spéciaux </w:t>
            </w:r>
            <w:r w:rsidR="00E44F23">
              <w:rPr>
                <w:rFonts w:ascii="Calibri" w:hAnsi="Calibri"/>
                <w:bCs/>
                <w:color w:val="006A71"/>
                <w:sz w:val="50"/>
                <w:szCs w:val="50"/>
              </w:rPr>
              <w:br/>
            </w:r>
            <w:r>
              <w:rPr>
                <w:rFonts w:ascii="Calibri" w:hAnsi="Calibri"/>
                <w:bCs/>
                <w:color w:val="006A71"/>
                <w:sz w:val="50"/>
                <w:szCs w:val="50"/>
              </w:rPr>
              <w:t>du conseil</w:t>
            </w:r>
          </w:p>
          <w:p w14:paraId="459C9E18" w14:textId="77777777" w:rsidR="002E0F57" w:rsidRDefault="002E0F57" w:rsidP="00232B4C">
            <w:pPr>
              <w:spacing w:line="500" w:lineRule="exact"/>
              <w:rPr>
                <w:rFonts w:ascii="Calibri" w:eastAsia="MS Mincho" w:hAnsi="Calibri"/>
                <w:bCs/>
                <w:color w:val="006A71"/>
                <w:sz w:val="50"/>
                <w:szCs w:val="50"/>
              </w:rPr>
            </w:pPr>
          </w:p>
          <w:p w14:paraId="2469D364" w14:textId="77777777" w:rsidR="002E0F57" w:rsidRPr="00297E52" w:rsidRDefault="00BB761D" w:rsidP="00232B4C">
            <w:pPr>
              <w:spacing w:line="500" w:lineRule="exact"/>
              <w:rPr>
                <w:rFonts w:ascii="Calibri" w:eastAsia="MS Mincho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19 juin 2018</w:t>
            </w:r>
          </w:p>
          <w:p w14:paraId="0ADF608C" w14:textId="77777777" w:rsidR="002E0F57" w:rsidRPr="00AC6121" w:rsidRDefault="002E0F57" w:rsidP="00232B4C">
            <w:pPr>
              <w:spacing w:line="300" w:lineRule="exact"/>
              <w:rPr>
                <w:rFonts w:ascii="Calibri" w:eastAsia="MS Mincho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0BB99068" w14:textId="77777777" w:rsidR="006C53B9" w:rsidRDefault="006C53B9">
      <w:pPr>
        <w:pStyle w:val="Titre7"/>
        <w:sectPr w:rsidR="006C53B9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5760" w:right="1800" w:bottom="1440" w:left="1800" w:header="720" w:footer="720" w:gutter="0"/>
          <w:pgNumType w:fmt="lowerRoman"/>
          <w:cols w:space="720"/>
          <w:titlePg/>
        </w:sectPr>
      </w:pPr>
    </w:p>
    <w:p w14:paraId="68E597FB" w14:textId="77777777" w:rsidR="00E44F23" w:rsidRPr="00E51D8D" w:rsidRDefault="006C53B9">
      <w:pPr>
        <w:pStyle w:val="TM1"/>
        <w:tabs>
          <w:tab w:val="left" w:pos="544"/>
          <w:tab w:val="right" w:leader="dot" w:pos="8630"/>
        </w:tabs>
        <w:rPr>
          <w:rFonts w:ascii="Calibri" w:eastAsia="MS Mincho" w:hAnsi="Calibri"/>
          <w:noProof/>
          <w:szCs w:val="24"/>
          <w:lang w:val="es-ES_tradnl" w:eastAsia="ja-JP"/>
        </w:rPr>
      </w:pPr>
      <w:r w:rsidRPr="0016655C">
        <w:rPr>
          <w:rFonts w:ascii="Calibri" w:hAnsi="Calibri"/>
        </w:rPr>
        <w:lastRenderedPageBreak/>
        <w:fldChar w:fldCharType="begin"/>
      </w:r>
      <w:r w:rsidRPr="0016655C">
        <w:rPr>
          <w:rFonts w:ascii="Calibri" w:hAnsi="Calibri"/>
        </w:rPr>
        <w:instrText xml:space="preserve"> TOC \o "1-2" \h \z </w:instrText>
      </w:r>
      <w:r w:rsidRPr="0016655C">
        <w:rPr>
          <w:rFonts w:ascii="Calibri" w:hAnsi="Calibri"/>
        </w:rPr>
        <w:fldChar w:fldCharType="separate"/>
      </w:r>
      <w:r w:rsidR="00E44F23" w:rsidRPr="0016655C">
        <w:rPr>
          <w:rFonts w:ascii="Calibri" w:hAnsi="Calibri"/>
          <w:noProof/>
        </w:rPr>
        <w:t>1.0</w:t>
      </w:r>
      <w:r w:rsidR="00E44F23" w:rsidRPr="00E51D8D">
        <w:rPr>
          <w:rFonts w:ascii="Calibri" w:eastAsia="MS Mincho" w:hAnsi="Calibri"/>
          <w:noProof/>
          <w:szCs w:val="24"/>
          <w:lang w:val="es-ES_tradnl" w:eastAsia="ja-JP"/>
        </w:rPr>
        <w:tab/>
      </w:r>
      <w:r w:rsidR="00E44F23" w:rsidRPr="0016655C">
        <w:rPr>
          <w:rFonts w:ascii="Calibri" w:hAnsi="Calibri"/>
          <w:noProof/>
        </w:rPr>
        <w:t>INTRODUCTION</w:t>
      </w:r>
      <w:r w:rsidR="00E44F23" w:rsidRPr="0016655C">
        <w:rPr>
          <w:rFonts w:ascii="Calibri" w:hAnsi="Calibri"/>
          <w:noProof/>
        </w:rPr>
        <w:tab/>
      </w:r>
      <w:r w:rsidR="00E44F23" w:rsidRPr="0016655C">
        <w:rPr>
          <w:rFonts w:ascii="Calibri" w:hAnsi="Calibri"/>
          <w:noProof/>
        </w:rPr>
        <w:fldChar w:fldCharType="begin"/>
      </w:r>
      <w:r w:rsidR="00E44F23" w:rsidRPr="0016655C">
        <w:rPr>
          <w:rFonts w:ascii="Calibri" w:hAnsi="Calibri"/>
          <w:noProof/>
        </w:rPr>
        <w:instrText xml:space="preserve"> PAGEREF _Toc416705548 \h </w:instrText>
      </w:r>
      <w:r w:rsidR="00E44F23" w:rsidRPr="0016655C">
        <w:rPr>
          <w:rFonts w:ascii="Calibri" w:hAnsi="Calibri"/>
          <w:noProof/>
        </w:rPr>
      </w:r>
      <w:r w:rsidR="00E44F23" w:rsidRPr="0016655C">
        <w:rPr>
          <w:rFonts w:ascii="Calibri" w:hAnsi="Calibri"/>
          <w:noProof/>
        </w:rPr>
        <w:fldChar w:fldCharType="separate"/>
      </w:r>
      <w:r w:rsidR="005B2063">
        <w:rPr>
          <w:rFonts w:ascii="Calibri" w:hAnsi="Calibri"/>
          <w:noProof/>
        </w:rPr>
        <w:t>1</w:t>
      </w:r>
      <w:r w:rsidR="00E44F23" w:rsidRPr="0016655C">
        <w:rPr>
          <w:rFonts w:ascii="Calibri" w:hAnsi="Calibri"/>
          <w:noProof/>
        </w:rPr>
        <w:fldChar w:fldCharType="end"/>
      </w:r>
    </w:p>
    <w:p w14:paraId="4B046CD9" w14:textId="77777777" w:rsidR="00E44F23" w:rsidRPr="00E51D8D" w:rsidRDefault="00E44F23">
      <w:pPr>
        <w:pStyle w:val="TM1"/>
        <w:tabs>
          <w:tab w:val="left" w:pos="544"/>
          <w:tab w:val="right" w:leader="dot" w:pos="8630"/>
        </w:tabs>
        <w:rPr>
          <w:rFonts w:ascii="Calibri" w:eastAsia="MS Mincho" w:hAnsi="Calibri"/>
          <w:noProof/>
          <w:szCs w:val="24"/>
          <w:lang w:val="es-ES_tradnl" w:eastAsia="ja-JP"/>
        </w:rPr>
      </w:pPr>
      <w:r w:rsidRPr="0016655C">
        <w:rPr>
          <w:rFonts w:ascii="Calibri" w:hAnsi="Calibri"/>
          <w:noProof/>
        </w:rPr>
        <w:t>2.0</w:t>
      </w:r>
      <w:r w:rsidRPr="00E51D8D">
        <w:rPr>
          <w:rFonts w:ascii="Calibri" w:eastAsia="MS Mincho" w:hAnsi="Calibri"/>
          <w:noProof/>
          <w:szCs w:val="24"/>
          <w:lang w:val="es-ES_tradnl" w:eastAsia="ja-JP"/>
        </w:rPr>
        <w:tab/>
      </w:r>
      <w:r w:rsidRPr="0016655C">
        <w:rPr>
          <w:rFonts w:ascii="Calibri" w:hAnsi="Calibri"/>
          <w:noProof/>
        </w:rPr>
        <w:t>CRÉATION</w:t>
      </w:r>
      <w:r w:rsidRPr="0016655C">
        <w:rPr>
          <w:rFonts w:ascii="Calibri" w:hAnsi="Calibri"/>
          <w:noProof/>
        </w:rPr>
        <w:tab/>
      </w:r>
      <w:r w:rsidRPr="0016655C">
        <w:rPr>
          <w:rFonts w:ascii="Calibri" w:hAnsi="Calibri"/>
          <w:noProof/>
        </w:rPr>
        <w:fldChar w:fldCharType="begin"/>
      </w:r>
      <w:r w:rsidRPr="0016655C">
        <w:rPr>
          <w:rFonts w:ascii="Calibri" w:hAnsi="Calibri"/>
          <w:noProof/>
        </w:rPr>
        <w:instrText xml:space="preserve"> PAGEREF _Toc416705549 \h </w:instrText>
      </w:r>
      <w:r w:rsidRPr="0016655C">
        <w:rPr>
          <w:rFonts w:ascii="Calibri" w:hAnsi="Calibri"/>
          <w:noProof/>
        </w:rPr>
      </w:r>
      <w:r w:rsidRPr="0016655C">
        <w:rPr>
          <w:rFonts w:ascii="Calibri" w:hAnsi="Calibri"/>
          <w:noProof/>
        </w:rPr>
        <w:fldChar w:fldCharType="separate"/>
      </w:r>
      <w:r w:rsidR="005B2063">
        <w:rPr>
          <w:rFonts w:ascii="Calibri" w:hAnsi="Calibri"/>
          <w:noProof/>
        </w:rPr>
        <w:t>1</w:t>
      </w:r>
      <w:r w:rsidRPr="0016655C">
        <w:rPr>
          <w:rFonts w:ascii="Calibri" w:hAnsi="Calibri"/>
          <w:noProof/>
        </w:rPr>
        <w:fldChar w:fldCharType="end"/>
      </w:r>
    </w:p>
    <w:p w14:paraId="03D0938F" w14:textId="77777777" w:rsidR="00E44F23" w:rsidRPr="00E51D8D" w:rsidRDefault="00E44F23">
      <w:pPr>
        <w:pStyle w:val="TM1"/>
        <w:tabs>
          <w:tab w:val="left" w:pos="544"/>
          <w:tab w:val="right" w:leader="dot" w:pos="8630"/>
        </w:tabs>
        <w:rPr>
          <w:rFonts w:ascii="Calibri" w:eastAsia="MS Mincho" w:hAnsi="Calibri"/>
          <w:noProof/>
          <w:szCs w:val="24"/>
          <w:lang w:val="es-ES_tradnl" w:eastAsia="ja-JP"/>
        </w:rPr>
      </w:pPr>
      <w:r w:rsidRPr="0016655C">
        <w:rPr>
          <w:rFonts w:ascii="Calibri" w:hAnsi="Calibri"/>
          <w:noProof/>
        </w:rPr>
        <w:t>3.0</w:t>
      </w:r>
      <w:r w:rsidRPr="00E51D8D">
        <w:rPr>
          <w:rFonts w:ascii="Calibri" w:eastAsia="MS Mincho" w:hAnsi="Calibri"/>
          <w:noProof/>
          <w:szCs w:val="24"/>
          <w:lang w:val="es-ES_tradnl" w:eastAsia="ja-JP"/>
        </w:rPr>
        <w:tab/>
      </w:r>
      <w:r w:rsidRPr="0016655C">
        <w:rPr>
          <w:rFonts w:ascii="Calibri" w:hAnsi="Calibri"/>
          <w:noProof/>
        </w:rPr>
        <w:t>FONCTIONNEMENT</w:t>
      </w:r>
      <w:r w:rsidRPr="0016655C">
        <w:rPr>
          <w:rFonts w:ascii="Calibri" w:hAnsi="Calibri"/>
          <w:noProof/>
        </w:rPr>
        <w:tab/>
      </w:r>
      <w:r w:rsidRPr="0016655C">
        <w:rPr>
          <w:rFonts w:ascii="Calibri" w:hAnsi="Calibri"/>
          <w:noProof/>
        </w:rPr>
        <w:fldChar w:fldCharType="begin"/>
      </w:r>
      <w:r w:rsidRPr="0016655C">
        <w:rPr>
          <w:rFonts w:ascii="Calibri" w:hAnsi="Calibri"/>
          <w:noProof/>
        </w:rPr>
        <w:instrText xml:space="preserve"> PAGEREF _Toc416705550 \h </w:instrText>
      </w:r>
      <w:r w:rsidRPr="0016655C">
        <w:rPr>
          <w:rFonts w:ascii="Calibri" w:hAnsi="Calibri"/>
          <w:noProof/>
        </w:rPr>
      </w:r>
      <w:r w:rsidRPr="0016655C">
        <w:rPr>
          <w:rFonts w:ascii="Calibri" w:hAnsi="Calibri"/>
          <w:noProof/>
        </w:rPr>
        <w:fldChar w:fldCharType="separate"/>
      </w:r>
      <w:r w:rsidR="005B2063">
        <w:rPr>
          <w:rFonts w:ascii="Calibri" w:hAnsi="Calibri"/>
          <w:noProof/>
        </w:rPr>
        <w:t>1</w:t>
      </w:r>
      <w:r w:rsidRPr="0016655C">
        <w:rPr>
          <w:rFonts w:ascii="Calibri" w:hAnsi="Calibri"/>
          <w:noProof/>
        </w:rPr>
        <w:fldChar w:fldCharType="end"/>
      </w:r>
    </w:p>
    <w:p w14:paraId="73B97670" w14:textId="77777777" w:rsidR="00E44F23" w:rsidRPr="00E51D8D" w:rsidRDefault="00E44F23">
      <w:pPr>
        <w:pStyle w:val="TM1"/>
        <w:tabs>
          <w:tab w:val="left" w:pos="544"/>
          <w:tab w:val="right" w:leader="dot" w:pos="8630"/>
        </w:tabs>
        <w:rPr>
          <w:rFonts w:ascii="Calibri" w:eastAsia="MS Mincho" w:hAnsi="Calibri"/>
          <w:noProof/>
          <w:szCs w:val="24"/>
          <w:lang w:val="es-ES_tradnl" w:eastAsia="ja-JP"/>
        </w:rPr>
      </w:pPr>
      <w:r w:rsidRPr="0016655C">
        <w:rPr>
          <w:rFonts w:ascii="Calibri" w:hAnsi="Calibri"/>
          <w:noProof/>
        </w:rPr>
        <w:t>4.0</w:t>
      </w:r>
      <w:r w:rsidRPr="00E51D8D">
        <w:rPr>
          <w:rFonts w:ascii="Calibri" w:eastAsia="MS Mincho" w:hAnsi="Calibri"/>
          <w:noProof/>
          <w:szCs w:val="24"/>
          <w:lang w:val="es-ES_tradnl" w:eastAsia="ja-JP"/>
        </w:rPr>
        <w:tab/>
      </w:r>
      <w:r w:rsidRPr="0016655C">
        <w:rPr>
          <w:rFonts w:ascii="Calibri" w:hAnsi="Calibri"/>
          <w:noProof/>
        </w:rPr>
        <w:t>FONCTIONS ET RESPONSABILITÉS</w:t>
      </w:r>
      <w:r w:rsidRPr="0016655C">
        <w:rPr>
          <w:rFonts w:ascii="Calibri" w:hAnsi="Calibri"/>
          <w:noProof/>
        </w:rPr>
        <w:tab/>
      </w:r>
      <w:r w:rsidRPr="0016655C">
        <w:rPr>
          <w:rFonts w:ascii="Calibri" w:hAnsi="Calibri"/>
          <w:noProof/>
        </w:rPr>
        <w:fldChar w:fldCharType="begin"/>
      </w:r>
      <w:r w:rsidRPr="0016655C">
        <w:rPr>
          <w:rFonts w:ascii="Calibri" w:hAnsi="Calibri"/>
          <w:noProof/>
        </w:rPr>
        <w:instrText xml:space="preserve"> PAGEREF _Toc416705551 \h </w:instrText>
      </w:r>
      <w:r w:rsidRPr="0016655C">
        <w:rPr>
          <w:rFonts w:ascii="Calibri" w:hAnsi="Calibri"/>
          <w:noProof/>
        </w:rPr>
      </w:r>
      <w:r w:rsidRPr="0016655C">
        <w:rPr>
          <w:rFonts w:ascii="Calibri" w:hAnsi="Calibri"/>
          <w:noProof/>
        </w:rPr>
        <w:fldChar w:fldCharType="separate"/>
      </w:r>
      <w:r w:rsidR="005B2063">
        <w:rPr>
          <w:rFonts w:ascii="Calibri" w:hAnsi="Calibri"/>
          <w:noProof/>
        </w:rPr>
        <w:t>1</w:t>
      </w:r>
      <w:r w:rsidRPr="0016655C">
        <w:rPr>
          <w:rFonts w:ascii="Calibri" w:hAnsi="Calibri"/>
          <w:noProof/>
        </w:rPr>
        <w:fldChar w:fldCharType="end"/>
      </w:r>
    </w:p>
    <w:p w14:paraId="2D01AE4F" w14:textId="77777777" w:rsidR="00E44F23" w:rsidRPr="00E51D8D" w:rsidRDefault="00E44F23">
      <w:pPr>
        <w:pStyle w:val="TM2"/>
        <w:tabs>
          <w:tab w:val="left" w:pos="1264"/>
          <w:tab w:val="right" w:leader="dot" w:pos="8630"/>
        </w:tabs>
        <w:rPr>
          <w:rFonts w:ascii="Calibri" w:eastAsia="MS Mincho" w:hAnsi="Calibri"/>
          <w:szCs w:val="24"/>
          <w:lang w:val="es-ES_tradnl" w:eastAsia="ja-JP"/>
        </w:rPr>
      </w:pPr>
      <w:r w:rsidRPr="0016655C">
        <w:rPr>
          <w:rFonts w:ascii="Calibri" w:hAnsi="Calibri"/>
        </w:rPr>
        <w:t>4.1</w:t>
      </w:r>
      <w:r w:rsidRPr="00E51D8D">
        <w:rPr>
          <w:rFonts w:ascii="Calibri" w:eastAsia="MS Mincho" w:hAnsi="Calibri"/>
          <w:szCs w:val="24"/>
          <w:lang w:val="es-ES_tradnl" w:eastAsia="ja-JP"/>
        </w:rPr>
        <w:tab/>
      </w:r>
      <w:r w:rsidRPr="0016655C">
        <w:rPr>
          <w:rFonts w:ascii="Calibri" w:hAnsi="Calibri"/>
        </w:rPr>
        <w:t>Délibérations et recommandations</w:t>
      </w:r>
      <w:r w:rsidRPr="0016655C">
        <w:rPr>
          <w:rFonts w:ascii="Calibri" w:hAnsi="Calibri"/>
        </w:rPr>
        <w:tab/>
      </w:r>
      <w:r w:rsidRPr="0016655C">
        <w:rPr>
          <w:rFonts w:ascii="Calibri" w:hAnsi="Calibri"/>
        </w:rPr>
        <w:fldChar w:fldCharType="begin"/>
      </w:r>
      <w:r w:rsidRPr="0016655C">
        <w:rPr>
          <w:rFonts w:ascii="Calibri" w:hAnsi="Calibri"/>
        </w:rPr>
        <w:instrText xml:space="preserve"> PAGEREF _Toc416705552 \h </w:instrText>
      </w:r>
      <w:r w:rsidRPr="0016655C">
        <w:rPr>
          <w:rFonts w:ascii="Calibri" w:hAnsi="Calibri"/>
        </w:rPr>
      </w:r>
      <w:r w:rsidRPr="0016655C">
        <w:rPr>
          <w:rFonts w:ascii="Calibri" w:hAnsi="Calibri"/>
        </w:rPr>
        <w:fldChar w:fldCharType="separate"/>
      </w:r>
      <w:r w:rsidR="005B2063">
        <w:rPr>
          <w:rFonts w:ascii="Calibri" w:hAnsi="Calibri"/>
        </w:rPr>
        <w:t>1</w:t>
      </w:r>
      <w:r w:rsidRPr="0016655C">
        <w:rPr>
          <w:rFonts w:ascii="Calibri" w:hAnsi="Calibri"/>
        </w:rPr>
        <w:fldChar w:fldCharType="end"/>
      </w:r>
    </w:p>
    <w:p w14:paraId="3488DDD9" w14:textId="77777777" w:rsidR="00E44F23" w:rsidRPr="00E51D8D" w:rsidRDefault="00E44F23">
      <w:pPr>
        <w:pStyle w:val="TM2"/>
        <w:tabs>
          <w:tab w:val="left" w:pos="1264"/>
          <w:tab w:val="right" w:leader="dot" w:pos="8630"/>
        </w:tabs>
        <w:rPr>
          <w:rFonts w:ascii="Calibri" w:eastAsia="MS Mincho" w:hAnsi="Calibri"/>
          <w:szCs w:val="24"/>
          <w:lang w:val="es-ES_tradnl" w:eastAsia="ja-JP"/>
        </w:rPr>
      </w:pPr>
      <w:r w:rsidRPr="0016655C">
        <w:rPr>
          <w:rFonts w:ascii="Calibri" w:hAnsi="Calibri"/>
        </w:rPr>
        <w:t>4.2</w:t>
      </w:r>
      <w:r w:rsidRPr="00E51D8D">
        <w:rPr>
          <w:rFonts w:ascii="Calibri" w:eastAsia="MS Mincho" w:hAnsi="Calibri"/>
          <w:szCs w:val="24"/>
          <w:lang w:val="es-ES_tradnl" w:eastAsia="ja-JP"/>
        </w:rPr>
        <w:tab/>
      </w:r>
      <w:r w:rsidRPr="0016655C">
        <w:rPr>
          <w:rFonts w:ascii="Calibri" w:hAnsi="Calibri"/>
        </w:rPr>
        <w:t>Mandat</w:t>
      </w:r>
      <w:r w:rsidRPr="0016655C">
        <w:rPr>
          <w:rFonts w:ascii="Calibri" w:hAnsi="Calibri"/>
        </w:rPr>
        <w:tab/>
      </w:r>
      <w:r w:rsidRPr="0016655C">
        <w:rPr>
          <w:rFonts w:ascii="Calibri" w:hAnsi="Calibri"/>
        </w:rPr>
        <w:fldChar w:fldCharType="begin"/>
      </w:r>
      <w:r w:rsidRPr="0016655C">
        <w:rPr>
          <w:rFonts w:ascii="Calibri" w:hAnsi="Calibri"/>
        </w:rPr>
        <w:instrText xml:space="preserve"> PAGEREF _Toc416705553 \h </w:instrText>
      </w:r>
      <w:r w:rsidRPr="0016655C">
        <w:rPr>
          <w:rFonts w:ascii="Calibri" w:hAnsi="Calibri"/>
        </w:rPr>
      </w:r>
      <w:r w:rsidRPr="0016655C">
        <w:rPr>
          <w:rFonts w:ascii="Calibri" w:hAnsi="Calibri"/>
        </w:rPr>
        <w:fldChar w:fldCharType="separate"/>
      </w:r>
      <w:r w:rsidR="005B2063">
        <w:rPr>
          <w:rFonts w:ascii="Calibri" w:hAnsi="Calibri"/>
        </w:rPr>
        <w:t>2</w:t>
      </w:r>
      <w:r w:rsidRPr="0016655C">
        <w:rPr>
          <w:rFonts w:ascii="Calibri" w:hAnsi="Calibri"/>
        </w:rPr>
        <w:fldChar w:fldCharType="end"/>
      </w:r>
    </w:p>
    <w:p w14:paraId="01B39CD0" w14:textId="77777777" w:rsidR="006C53B9" w:rsidRPr="002E0F57" w:rsidRDefault="006C53B9">
      <w:pPr>
        <w:rPr>
          <w:rFonts w:ascii="Calibri" w:hAnsi="Calibri"/>
        </w:rPr>
        <w:sectPr w:rsidR="006C53B9" w:rsidRPr="002E0F57">
          <w:pgSz w:w="12240" w:h="15840"/>
          <w:pgMar w:top="1440" w:right="1800" w:bottom="1440" w:left="1800" w:header="720" w:footer="720" w:gutter="0"/>
          <w:pgNumType w:fmt="lowerRoman" w:start="1"/>
          <w:cols w:space="720"/>
        </w:sectPr>
      </w:pPr>
      <w:r w:rsidRPr="0016655C">
        <w:rPr>
          <w:rFonts w:ascii="Calibri" w:hAnsi="Calibri"/>
        </w:rPr>
        <w:fldChar w:fldCharType="end"/>
      </w:r>
    </w:p>
    <w:p w14:paraId="629375E8" w14:textId="77777777" w:rsidR="006C53B9" w:rsidRPr="002E0F57" w:rsidRDefault="006C53B9">
      <w:pPr>
        <w:pStyle w:val="Titre1"/>
        <w:rPr>
          <w:rFonts w:ascii="Calibri" w:hAnsi="Calibri"/>
        </w:rPr>
      </w:pPr>
      <w:bookmarkStart w:id="1" w:name="_Toc527782270"/>
      <w:bookmarkStart w:id="2" w:name="_Toc416705548"/>
      <w:r>
        <w:rPr>
          <w:rFonts w:ascii="Calibri" w:hAnsi="Calibri"/>
        </w:rPr>
        <w:lastRenderedPageBreak/>
        <w:t>INTRODUCTION</w:t>
      </w:r>
      <w:bookmarkEnd w:id="1"/>
      <w:bookmarkEnd w:id="2"/>
    </w:p>
    <w:p w14:paraId="4E1F34C7" w14:textId="77777777" w:rsidR="006C53B9" w:rsidRPr="002E0F57" w:rsidRDefault="006C53B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 mandat de chaque comité spécial de l’Office d’investissement du RPC définit le rôle du comité en question. </w:t>
      </w:r>
    </w:p>
    <w:p w14:paraId="1E388B90" w14:textId="77777777" w:rsidR="006C53B9" w:rsidRPr="002E0F57" w:rsidRDefault="006C53B9">
      <w:pPr>
        <w:ind w:left="720"/>
        <w:rPr>
          <w:rFonts w:ascii="Calibri" w:hAnsi="Calibri"/>
        </w:rPr>
      </w:pPr>
    </w:p>
    <w:p w14:paraId="7A4EE1E9" w14:textId="77777777" w:rsidR="006C53B9" w:rsidRPr="002E0F57" w:rsidRDefault="006C53B9">
      <w:pPr>
        <w:ind w:left="720"/>
        <w:rPr>
          <w:rFonts w:ascii="Calibri" w:hAnsi="Calibri"/>
        </w:rPr>
      </w:pPr>
      <w:r>
        <w:rPr>
          <w:rFonts w:ascii="Calibri" w:hAnsi="Calibri"/>
        </w:rPr>
        <w:t>Les présentes directives viennent compléter le mandat de chaque comité spécial.</w:t>
      </w:r>
    </w:p>
    <w:p w14:paraId="3F3D963D" w14:textId="77777777" w:rsidR="006C53B9" w:rsidRPr="002E0F57" w:rsidRDefault="006C53B9">
      <w:pPr>
        <w:ind w:left="720"/>
        <w:rPr>
          <w:rFonts w:ascii="Calibri" w:hAnsi="Calibri"/>
        </w:rPr>
      </w:pPr>
    </w:p>
    <w:p w14:paraId="38B97FE5" w14:textId="77777777" w:rsidR="006C53B9" w:rsidRPr="002E0F57" w:rsidRDefault="006C53B9">
      <w:pPr>
        <w:pStyle w:val="Retraitcorpsdetexte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Dans la mesure où le conseil, les comités du conseil et les comités spéciaux </w:t>
      </w:r>
      <w:r w:rsidR="00E44F23">
        <w:rPr>
          <w:rFonts w:ascii="Calibri" w:hAnsi="Calibri"/>
        </w:rPr>
        <w:br/>
      </w:r>
      <w:r>
        <w:rPr>
          <w:rFonts w:ascii="Calibri" w:hAnsi="Calibri"/>
        </w:rPr>
        <w:t xml:space="preserve">sont confrontés aux mêmes questions, les </w:t>
      </w:r>
      <w:r>
        <w:rPr>
          <w:rFonts w:ascii="Calibri" w:hAnsi="Calibri"/>
          <w:b/>
          <w:bCs/>
        </w:rPr>
        <w:t>Directives à l’intention du conseil</w:t>
      </w:r>
      <w:r>
        <w:rPr>
          <w:rFonts w:ascii="Calibri" w:hAnsi="Calibri"/>
        </w:rPr>
        <w:t xml:space="preserve"> </w:t>
      </w:r>
      <w:r w:rsidR="00E44F23">
        <w:rPr>
          <w:rFonts w:ascii="Calibri" w:hAnsi="Calibri"/>
        </w:rPr>
        <w:br/>
      </w:r>
      <w:r>
        <w:rPr>
          <w:rFonts w:ascii="Calibri" w:hAnsi="Calibri"/>
        </w:rPr>
        <w:t xml:space="preserve">et les </w:t>
      </w:r>
      <w:r>
        <w:rPr>
          <w:rFonts w:ascii="Calibri" w:hAnsi="Calibri"/>
          <w:b/>
          <w:bCs/>
        </w:rPr>
        <w:t>Directives à l’intention des comités du conseil</w:t>
      </w:r>
      <w:r>
        <w:rPr>
          <w:rFonts w:ascii="Calibri" w:hAnsi="Calibri"/>
        </w:rPr>
        <w:t xml:space="preserve"> valent aussi pour les comités spéciaux.</w:t>
      </w:r>
    </w:p>
    <w:p w14:paraId="3F6C56F2" w14:textId="77777777" w:rsidR="006C53B9" w:rsidRPr="002E0F57" w:rsidRDefault="006C53B9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</w:p>
    <w:p w14:paraId="3A506B30" w14:textId="77777777" w:rsidR="006C53B9" w:rsidRPr="002E0F57" w:rsidRDefault="006C53B9">
      <w:pPr>
        <w:pStyle w:val="Titre1"/>
        <w:rPr>
          <w:rFonts w:ascii="Calibri" w:hAnsi="Calibri"/>
        </w:rPr>
      </w:pPr>
      <w:bookmarkStart w:id="3" w:name="_Toc416705549"/>
      <w:r>
        <w:rPr>
          <w:rFonts w:ascii="Calibri" w:hAnsi="Calibri"/>
        </w:rPr>
        <w:t>CRÉATION</w:t>
      </w:r>
      <w:bookmarkEnd w:id="3"/>
    </w:p>
    <w:p w14:paraId="3A2CF225" w14:textId="77777777" w:rsidR="006C53B9" w:rsidRPr="002E0F57" w:rsidRDefault="00CF5C81">
      <w:pPr>
        <w:pStyle w:val="Retraitcorpsdetexte2"/>
        <w:ind w:left="720"/>
        <w:rPr>
          <w:rFonts w:ascii="Calibri" w:hAnsi="Calibri"/>
        </w:rPr>
      </w:pPr>
      <w:r>
        <w:rPr>
          <w:rFonts w:ascii="Calibri" w:hAnsi="Calibri"/>
        </w:rPr>
        <w:t>Le conseil peut constituer les comités spéciaux qu’il juge nécessaires et leur attribuer les fonctions qu’il estime indiquées.</w:t>
      </w:r>
    </w:p>
    <w:p w14:paraId="695249E2" w14:textId="77777777" w:rsidR="006C53B9" w:rsidRPr="002E0F57" w:rsidRDefault="006C53B9">
      <w:pPr>
        <w:pStyle w:val="Retraitcorpsdetexte2"/>
        <w:ind w:left="720"/>
        <w:rPr>
          <w:rFonts w:ascii="Calibri" w:hAnsi="Calibri"/>
        </w:rPr>
      </w:pPr>
    </w:p>
    <w:p w14:paraId="14E95824" w14:textId="77777777" w:rsidR="006C53B9" w:rsidRPr="002E0F57" w:rsidRDefault="006C53B9">
      <w:pPr>
        <w:pStyle w:val="Titre1"/>
        <w:rPr>
          <w:rFonts w:ascii="Calibri" w:hAnsi="Calibri"/>
        </w:rPr>
      </w:pPr>
      <w:bookmarkStart w:id="4" w:name="_Toc416705550"/>
      <w:r>
        <w:rPr>
          <w:rFonts w:ascii="Calibri" w:hAnsi="Calibri"/>
        </w:rPr>
        <w:t>FONCTIONNEMENT</w:t>
      </w:r>
      <w:bookmarkEnd w:id="4"/>
    </w:p>
    <w:p w14:paraId="56E72C47" w14:textId="77777777" w:rsidR="006C53B9" w:rsidRPr="002E0F57" w:rsidRDefault="006C53B9">
      <w:pPr>
        <w:pStyle w:val="Retraitcorpsdetexte2"/>
        <w:ind w:left="720"/>
        <w:rPr>
          <w:rFonts w:ascii="Calibri" w:hAnsi="Calibri"/>
        </w:rPr>
      </w:pPr>
      <w:r>
        <w:rPr>
          <w:rFonts w:ascii="Calibri" w:hAnsi="Calibri"/>
        </w:rPr>
        <w:t>Chacun des comités spéciaux exerce ses activités conformément au mandat approuvé par le conseil qui précise ses fonctions et responsabilités.</w:t>
      </w:r>
    </w:p>
    <w:p w14:paraId="7D9A7967" w14:textId="77777777" w:rsidR="006C53B9" w:rsidRPr="002E0F57" w:rsidRDefault="006C53B9">
      <w:pPr>
        <w:ind w:left="1440"/>
        <w:rPr>
          <w:rFonts w:ascii="Calibri" w:hAnsi="Calibri"/>
          <w:sz w:val="22"/>
        </w:rPr>
      </w:pPr>
    </w:p>
    <w:p w14:paraId="2A306DEA" w14:textId="77777777" w:rsidR="006C53B9" w:rsidRPr="002E0F57" w:rsidRDefault="006C53B9">
      <w:pPr>
        <w:pStyle w:val="Retraitcorpsdetexte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Les comités spéciaux doivent faire approuver par le conseil toute prorogation </w:t>
      </w:r>
      <w:r w:rsidR="00E44F23">
        <w:rPr>
          <w:rFonts w:ascii="Calibri" w:hAnsi="Calibri"/>
        </w:rPr>
        <w:br/>
      </w:r>
      <w:r>
        <w:rPr>
          <w:rFonts w:ascii="Calibri" w:hAnsi="Calibri"/>
        </w:rPr>
        <w:t xml:space="preserve">de leur mandat. </w:t>
      </w:r>
    </w:p>
    <w:p w14:paraId="1EF56979" w14:textId="77777777" w:rsidR="006C53B9" w:rsidRPr="002E0F57" w:rsidRDefault="006C53B9">
      <w:pPr>
        <w:rPr>
          <w:rFonts w:ascii="Calibri" w:hAnsi="Calibri"/>
        </w:rPr>
      </w:pPr>
    </w:p>
    <w:p w14:paraId="47DC1B07" w14:textId="77777777" w:rsidR="006C53B9" w:rsidRPr="002E0F57" w:rsidRDefault="006C53B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Les </w:t>
      </w:r>
      <w:r>
        <w:rPr>
          <w:rFonts w:ascii="Calibri" w:hAnsi="Calibri"/>
          <w:b/>
          <w:bCs/>
        </w:rPr>
        <w:t>Directives à l’intention des comités du conseil</w:t>
      </w:r>
      <w:r>
        <w:rPr>
          <w:rFonts w:ascii="Calibri" w:hAnsi="Calibri"/>
        </w:rPr>
        <w:t xml:space="preserve"> s’appliquent également </w:t>
      </w:r>
      <w:r w:rsidR="00E44F23">
        <w:rPr>
          <w:rFonts w:ascii="Calibri" w:hAnsi="Calibri"/>
        </w:rPr>
        <w:br/>
      </w:r>
      <w:r>
        <w:rPr>
          <w:rFonts w:ascii="Calibri" w:hAnsi="Calibri"/>
        </w:rPr>
        <w:t>aux comités spéciaux créés par le conseil.</w:t>
      </w:r>
    </w:p>
    <w:p w14:paraId="6205ADBD" w14:textId="77777777" w:rsidR="006C53B9" w:rsidRPr="002E0F57" w:rsidRDefault="006C53B9">
      <w:pPr>
        <w:rPr>
          <w:rFonts w:ascii="Calibri" w:hAnsi="Calibri"/>
        </w:rPr>
      </w:pPr>
    </w:p>
    <w:p w14:paraId="0EE70F78" w14:textId="77777777" w:rsidR="006C53B9" w:rsidRPr="002E0F57" w:rsidRDefault="006C53B9">
      <w:pPr>
        <w:pStyle w:val="Titre1"/>
        <w:rPr>
          <w:rFonts w:ascii="Calibri" w:hAnsi="Calibri"/>
        </w:rPr>
      </w:pPr>
      <w:bookmarkStart w:id="5" w:name="_Toc527782271"/>
      <w:bookmarkStart w:id="6" w:name="_Toc416705551"/>
      <w:r>
        <w:rPr>
          <w:rFonts w:ascii="Calibri" w:hAnsi="Calibri"/>
        </w:rPr>
        <w:t>FONCTIONS ET RESPONSABILITÉS</w:t>
      </w:r>
      <w:bookmarkEnd w:id="5"/>
      <w:bookmarkEnd w:id="6"/>
    </w:p>
    <w:p w14:paraId="51491FF9" w14:textId="77777777" w:rsidR="006C53B9" w:rsidRPr="002E0F57" w:rsidRDefault="006C53B9">
      <w:pPr>
        <w:pStyle w:val="Titre2"/>
        <w:rPr>
          <w:rFonts w:ascii="Calibri" w:hAnsi="Calibri"/>
        </w:rPr>
      </w:pPr>
      <w:bookmarkStart w:id="7" w:name="_Toc527782272"/>
      <w:bookmarkStart w:id="8" w:name="_Toc416705552"/>
      <w:r>
        <w:rPr>
          <w:rFonts w:ascii="Calibri" w:hAnsi="Calibri"/>
        </w:rPr>
        <w:t>Délibérations et recommandations</w:t>
      </w:r>
      <w:bookmarkEnd w:id="7"/>
      <w:bookmarkEnd w:id="8"/>
    </w:p>
    <w:p w14:paraId="7D5C61D4" w14:textId="77777777" w:rsidR="006C53B9" w:rsidRPr="002E0F57" w:rsidRDefault="006C53B9">
      <w:pPr>
        <w:pStyle w:val="Retraitcorpsdetexte2"/>
        <w:rPr>
          <w:rFonts w:ascii="Calibri" w:hAnsi="Calibri"/>
        </w:rPr>
      </w:pPr>
      <w:r>
        <w:rPr>
          <w:rFonts w:ascii="Calibri" w:hAnsi="Calibri"/>
        </w:rPr>
        <w:t xml:space="preserve">Chaque comité spécial examine la question qui a motivé sa création et qu’il est chargé d’étudier, et présente des recommandations périodiques au conseil à l’égard de cette question. </w:t>
      </w:r>
    </w:p>
    <w:p w14:paraId="5C220211" w14:textId="77777777" w:rsidR="006C53B9" w:rsidRPr="002E0F57" w:rsidRDefault="006C53B9">
      <w:pPr>
        <w:pStyle w:val="Retraitcorpsdetexte2"/>
        <w:rPr>
          <w:rFonts w:ascii="Calibri" w:hAnsi="Calibri"/>
        </w:rPr>
      </w:pPr>
    </w:p>
    <w:p w14:paraId="1FB6305A" w14:textId="77777777" w:rsidR="006C53B9" w:rsidRPr="002E0F57" w:rsidRDefault="006C53B9">
      <w:pPr>
        <w:pStyle w:val="Retraitcorpsdetexte2"/>
        <w:rPr>
          <w:rFonts w:ascii="Calibri" w:hAnsi="Calibri"/>
        </w:rPr>
      </w:pPr>
      <w:r>
        <w:rPr>
          <w:rFonts w:ascii="Calibri" w:hAnsi="Calibri"/>
        </w:rPr>
        <w:t xml:space="preserve">Le conseil tient compte des recommandations des comités spéciaux mais n’est pas tenu de les suivre. </w:t>
      </w:r>
    </w:p>
    <w:p w14:paraId="2B69AEEF" w14:textId="77777777" w:rsidR="006C53B9" w:rsidRPr="002E0F57" w:rsidRDefault="006C53B9">
      <w:pPr>
        <w:rPr>
          <w:rFonts w:ascii="Calibri" w:hAnsi="Calibri"/>
        </w:rPr>
      </w:pPr>
    </w:p>
    <w:p w14:paraId="1068D02F" w14:textId="77777777" w:rsidR="006C53B9" w:rsidRPr="002E0F57" w:rsidRDefault="006C53B9">
      <w:pPr>
        <w:pStyle w:val="Titre2"/>
        <w:rPr>
          <w:rFonts w:ascii="Calibri" w:hAnsi="Calibri"/>
        </w:rPr>
      </w:pPr>
      <w:bookmarkStart w:id="9" w:name="_Toc416705553"/>
      <w:bookmarkStart w:id="10" w:name="_Toc527782274"/>
      <w:r>
        <w:rPr>
          <w:rFonts w:ascii="Calibri" w:hAnsi="Calibri"/>
        </w:rPr>
        <w:t>Mandat</w:t>
      </w:r>
      <w:bookmarkEnd w:id="9"/>
      <w:r>
        <w:rPr>
          <w:rFonts w:ascii="Calibri" w:hAnsi="Calibri"/>
        </w:rPr>
        <w:t xml:space="preserve"> </w:t>
      </w:r>
      <w:bookmarkEnd w:id="10"/>
    </w:p>
    <w:p w14:paraId="200747E2" w14:textId="77777777" w:rsidR="006C53B9" w:rsidRPr="002E0F57" w:rsidRDefault="006C53B9" w:rsidP="002E0F57">
      <w:pPr>
        <w:pStyle w:val="Retraitcorpsdetexte2"/>
        <w:keepNext/>
        <w:rPr>
          <w:rFonts w:ascii="Calibri" w:hAnsi="Calibri"/>
        </w:rPr>
      </w:pPr>
      <w:r>
        <w:rPr>
          <w:rFonts w:ascii="Calibri" w:hAnsi="Calibri"/>
        </w:rPr>
        <w:t>Le mandat de chaque comité spécial doit comprendre les rubriques suivantes, le cas échéant :</w:t>
      </w:r>
    </w:p>
    <w:p w14:paraId="525D7467" w14:textId="77777777" w:rsidR="006C53B9" w:rsidRPr="002E0F57" w:rsidRDefault="006C53B9" w:rsidP="002E0F57">
      <w:pPr>
        <w:keepNext/>
        <w:ind w:left="1080"/>
        <w:rPr>
          <w:rFonts w:ascii="Calibri" w:hAnsi="Calibri"/>
          <w:sz w:val="22"/>
        </w:rPr>
      </w:pPr>
    </w:p>
    <w:p w14:paraId="6647824F" w14:textId="77777777" w:rsidR="006C53B9" w:rsidRPr="002E0F57" w:rsidRDefault="006C53B9" w:rsidP="002E0F57">
      <w:pPr>
        <w:keepNext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Introduction</w:t>
      </w:r>
    </w:p>
    <w:p w14:paraId="605F0A4E" w14:textId="77777777" w:rsidR="006C53B9" w:rsidRPr="002E0F57" w:rsidRDefault="006C53B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Création et objet</w:t>
      </w:r>
    </w:p>
    <w:p w14:paraId="391B4AF9" w14:textId="77777777" w:rsidR="006C53B9" w:rsidRPr="002E0F57" w:rsidRDefault="006C53B9">
      <w:pPr>
        <w:pStyle w:val="TM1"/>
        <w:numPr>
          <w:ilvl w:val="0"/>
          <w:numId w:val="3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Composition du comité</w:t>
      </w:r>
    </w:p>
    <w:p w14:paraId="6717F6DD" w14:textId="77777777" w:rsidR="006C53B9" w:rsidRPr="002E0F57" w:rsidRDefault="006C53B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Fonctions et responsabilités </w:t>
      </w:r>
    </w:p>
    <w:p w14:paraId="1D667645" w14:textId="77777777" w:rsidR="006C53B9" w:rsidRPr="002E0F57" w:rsidRDefault="006C53B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Budget et dépenses en excédent des honoraires et frais normaux de ses membres</w:t>
      </w:r>
    </w:p>
    <w:p w14:paraId="7ED403D0" w14:textId="77777777" w:rsidR="006C53B9" w:rsidRPr="002E0F57" w:rsidRDefault="006C53B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Date d’achèvement des travaux</w:t>
      </w:r>
    </w:p>
    <w:p w14:paraId="26A33F18" w14:textId="77777777" w:rsidR="006C53B9" w:rsidRPr="002E0F57" w:rsidRDefault="006C53B9">
      <w:pPr>
        <w:rPr>
          <w:rFonts w:ascii="Calibri" w:hAnsi="Calibri"/>
          <w:b/>
          <w:sz w:val="22"/>
        </w:rPr>
      </w:pPr>
    </w:p>
    <w:sectPr w:rsidR="006C53B9" w:rsidRPr="002E0F5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AA9D" w14:textId="77777777" w:rsidR="00274F02" w:rsidRDefault="00274F02" w:rsidP="006C53B9">
      <w:pPr>
        <w:pStyle w:val="Retraitcorpsdetexte"/>
      </w:pPr>
      <w:r>
        <w:separator/>
      </w:r>
    </w:p>
  </w:endnote>
  <w:endnote w:type="continuationSeparator" w:id="0">
    <w:p w14:paraId="34FA4B04" w14:textId="77777777" w:rsidR="00274F02" w:rsidRDefault="00274F02" w:rsidP="006C53B9">
      <w:pPr>
        <w:pStyle w:val="Retrait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07E2" w14:textId="77777777" w:rsidR="00EF58AA" w:rsidRDefault="00EF58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4F23">
      <w:rPr>
        <w:rStyle w:val="Numrodepage"/>
        <w:noProof/>
      </w:rPr>
      <w:t>ii</w:t>
    </w:r>
    <w:r>
      <w:rPr>
        <w:rStyle w:val="Numrodepage"/>
      </w:rPr>
      <w:fldChar w:fldCharType="end"/>
    </w:r>
  </w:p>
  <w:p w14:paraId="1B8D29C4" w14:textId="77777777" w:rsidR="00EF58AA" w:rsidRDefault="00EF58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0DD6" w14:textId="77777777" w:rsidR="00EF58AA" w:rsidRPr="002E0F57" w:rsidRDefault="00EF58AA">
    <w:pPr>
      <w:pStyle w:val="Pieddepage"/>
      <w:framePr w:wrap="around" w:vAnchor="text" w:hAnchor="margin" w:xAlign="right" w:y="1"/>
      <w:rPr>
        <w:rStyle w:val="Numrodepage"/>
        <w:rFonts w:ascii="Calibri" w:hAnsi="Calibri"/>
      </w:rPr>
    </w:pPr>
    <w:r w:rsidRPr="002E0F57">
      <w:rPr>
        <w:rStyle w:val="Numrodepage"/>
        <w:rFonts w:ascii="Calibri" w:hAnsi="Calibri"/>
      </w:rPr>
      <w:fldChar w:fldCharType="begin"/>
    </w:r>
    <w:r w:rsidRPr="002E0F57">
      <w:rPr>
        <w:rStyle w:val="Numrodepage"/>
        <w:rFonts w:ascii="Calibri" w:hAnsi="Calibri"/>
      </w:rPr>
      <w:instrText xml:space="preserve">PAGE  </w:instrText>
    </w:r>
    <w:r w:rsidRPr="002E0F57">
      <w:rPr>
        <w:rStyle w:val="Numrodepage"/>
        <w:rFonts w:ascii="Calibri" w:hAnsi="Calibri"/>
      </w:rPr>
      <w:fldChar w:fldCharType="separate"/>
    </w:r>
    <w:r w:rsidR="002450CD">
      <w:rPr>
        <w:rStyle w:val="Numrodepage"/>
        <w:rFonts w:ascii="Calibri" w:hAnsi="Calibri"/>
        <w:noProof/>
      </w:rPr>
      <w:t>i</w:t>
    </w:r>
    <w:r w:rsidRPr="002E0F57">
      <w:rPr>
        <w:rStyle w:val="Numrodepage"/>
        <w:rFonts w:ascii="Calibri" w:hAnsi="Calibri"/>
      </w:rPr>
      <w:fldChar w:fldCharType="end"/>
    </w:r>
  </w:p>
  <w:p w14:paraId="60B58E2D" w14:textId="77777777" w:rsidR="00EF58AA" w:rsidRDefault="00EF58AA">
    <w:pPr>
      <w:pStyle w:val="Pieddepage"/>
      <w:tabs>
        <w:tab w:val="clear" w:pos="4320"/>
        <w:tab w:val="clear" w:pos="8640"/>
        <w:tab w:val="right" w:pos="12780"/>
      </w:tabs>
      <w:ind w:right="360"/>
      <w:rPr>
        <w:rStyle w:val="Numrodepage"/>
      </w:rPr>
    </w:pPr>
    <w:r>
      <w:rPr>
        <w:sz w:val="18"/>
      </w:rPr>
      <w:tab/>
    </w:r>
  </w:p>
  <w:p w14:paraId="301C4078" w14:textId="77777777" w:rsidR="00EF58AA" w:rsidRDefault="00EF58AA">
    <w:pPr>
      <w:pStyle w:val="Pieddepage"/>
      <w:tabs>
        <w:tab w:val="clear" w:pos="432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96C1" w14:textId="77777777" w:rsidR="00274F02" w:rsidRDefault="00274F02" w:rsidP="006C53B9">
      <w:pPr>
        <w:pStyle w:val="Retraitcorpsdetexte"/>
      </w:pPr>
      <w:r>
        <w:separator/>
      </w:r>
    </w:p>
  </w:footnote>
  <w:footnote w:type="continuationSeparator" w:id="0">
    <w:p w14:paraId="2601430A" w14:textId="77777777" w:rsidR="00274F02" w:rsidRDefault="00274F02" w:rsidP="006C53B9">
      <w:pPr>
        <w:pStyle w:val="Retraitcorpsdetex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D68C" w14:textId="77777777" w:rsidR="00EF58AA" w:rsidRPr="002E0F57" w:rsidRDefault="00EF58AA">
    <w:pPr>
      <w:pStyle w:val="En-tte"/>
      <w:tabs>
        <w:tab w:val="clear" w:pos="4320"/>
      </w:tabs>
      <w:rPr>
        <w:rFonts w:ascii="Calibri" w:hAnsi="Calibri"/>
        <w:b/>
      </w:rPr>
    </w:pPr>
    <w:r>
      <w:rPr>
        <w:rFonts w:ascii="Calibri" w:hAnsi="Calibri"/>
        <w:b/>
      </w:rPr>
      <w:t>DIRECTIVES À L’INTENTION DES COMITÉS SPÉCIAUX</w:t>
    </w:r>
  </w:p>
  <w:p w14:paraId="2383B2C5" w14:textId="77777777" w:rsidR="00EF58AA" w:rsidRDefault="00EF58AA">
    <w:pPr>
      <w:pStyle w:val="En-tte"/>
      <w:pBdr>
        <w:bottom w:val="single" w:sz="2" w:space="1" w:color="auto"/>
      </w:pBdr>
      <w:tabs>
        <w:tab w:val="clear" w:pos="4320"/>
      </w:tabs>
      <w:rPr>
        <w:b/>
      </w:rPr>
    </w:pPr>
  </w:p>
  <w:p w14:paraId="0E6DF75A" w14:textId="77777777" w:rsidR="00EF58AA" w:rsidRDefault="00EF58AA">
    <w:pPr>
      <w:pStyle w:val="En-tte"/>
      <w:tabs>
        <w:tab w:val="clear" w:pos="43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2DE1" w14:textId="77777777" w:rsidR="002E0F57" w:rsidRDefault="002E0F57" w:rsidP="002E0F57"/>
  <w:tbl>
    <w:tblPr>
      <w:tblW w:w="0" w:type="auto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27"/>
      <w:gridCol w:w="4561"/>
    </w:tblGrid>
    <w:tr w:rsidR="002E0F57" w14:paraId="2F75BC9D" w14:textId="77777777" w:rsidTr="00232B4C">
      <w:tc>
        <w:tcPr>
          <w:tcW w:w="47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1C1403" w14:textId="3FC4950D" w:rsidR="002E0F57" w:rsidRDefault="009E5215" w:rsidP="00232B4C">
          <w:pPr>
            <w:pStyle w:val="En-tte"/>
          </w:pPr>
          <w:r w:rsidRPr="00D1132B">
            <w:rPr>
              <w:rFonts w:ascii="Times New Roman" w:eastAsia="Times New Roman" w:hAnsi="Times New Roman"/>
              <w:lang w:val="en-CA"/>
            </w:rPr>
            <w:fldChar w:fldCharType="begin"/>
          </w:r>
          <w:r w:rsidRPr="00D1132B">
            <w:rPr>
              <w:rFonts w:ascii="Times New Roman" w:eastAsia="Times New Roman" w:hAnsi="Times New Roman"/>
              <w:lang w:val="en-CA"/>
            </w:rPr>
            <w:instrText xml:space="preserve"> INCLUDEPICTURE "http://www.cppib.com/media/original_images/CPPIB_FR_LOGO.png" \* MERGEFORMATINET </w:instrText>
          </w:r>
          <w:r w:rsidRPr="00D1132B">
            <w:rPr>
              <w:rFonts w:ascii="Times New Roman" w:eastAsia="Times New Roman" w:hAnsi="Times New Roman"/>
              <w:lang w:val="en-CA"/>
            </w:rPr>
            <w:fldChar w:fldCharType="separate"/>
          </w:r>
          <w:r w:rsidR="002450CD">
            <w:rPr>
              <w:rFonts w:ascii="Times New Roman" w:eastAsia="Times New Roman" w:hAnsi="Times New Roman"/>
              <w:noProof/>
              <w:lang w:val="en-CA"/>
            </w:rPr>
            <w:fldChar w:fldCharType="begin"/>
          </w:r>
          <w:r w:rsidR="002450CD">
            <w:rPr>
              <w:rFonts w:ascii="Times New Roman" w:eastAsia="Times New Roman" w:hAnsi="Times New Roman"/>
              <w:noProof/>
              <w:lang w:val="en-CA"/>
            </w:rPr>
            <w:instrText xml:space="preserve"> </w:instrText>
          </w:r>
          <w:r w:rsidR="002450CD">
            <w:rPr>
              <w:rFonts w:ascii="Times New Roman" w:eastAsia="Times New Roman" w:hAnsi="Times New Roman"/>
              <w:noProof/>
              <w:lang w:val="en-CA"/>
            </w:rPr>
            <w:instrText>INCLUDEPICTURE  "http://www.cppib.com/media/original_images/CPPIB_FR_LOGO.png" \* MERGEFORMATINET</w:instrText>
          </w:r>
          <w:r w:rsidR="002450CD">
            <w:rPr>
              <w:rFonts w:ascii="Times New Roman" w:eastAsia="Times New Roman" w:hAnsi="Times New Roman"/>
              <w:noProof/>
              <w:lang w:val="en-CA"/>
            </w:rPr>
            <w:instrText xml:space="preserve"> </w:instrText>
          </w:r>
          <w:r w:rsidR="002450CD">
            <w:rPr>
              <w:rFonts w:ascii="Times New Roman" w:eastAsia="Times New Roman" w:hAnsi="Times New Roman"/>
              <w:noProof/>
              <w:lang w:val="en-CA"/>
            </w:rPr>
            <w:fldChar w:fldCharType="separate"/>
          </w:r>
          <w:r w:rsidR="002450CD">
            <w:rPr>
              <w:rFonts w:ascii="Times New Roman" w:eastAsia="Times New Roman" w:hAnsi="Times New Roman"/>
              <w:noProof/>
              <w:lang w:val="en-CA"/>
            </w:rPr>
            <w:pict w14:anchorId="2C88D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http://www.cppib.com/media/original_images/CPPIB_FR_LOGO.png" style="width:178.45pt;height:36.65pt;visibility:visible;mso-wrap-style:square">
                <v:imagedata r:id="rId1" r:href="rId2"/>
              </v:shape>
            </w:pict>
          </w:r>
          <w:r w:rsidR="002450CD">
            <w:rPr>
              <w:rFonts w:ascii="Times New Roman" w:eastAsia="Times New Roman" w:hAnsi="Times New Roman"/>
              <w:noProof/>
              <w:lang w:val="en-CA"/>
            </w:rPr>
            <w:fldChar w:fldCharType="end"/>
          </w:r>
          <w:r w:rsidRPr="00D1132B">
            <w:rPr>
              <w:rFonts w:ascii="Times New Roman" w:eastAsia="Times New Roman" w:hAnsi="Times New Roman"/>
              <w:lang w:val="en-CA"/>
            </w:rPr>
            <w:fldChar w:fldCharType="end"/>
          </w:r>
        </w:p>
      </w:tc>
      <w:tc>
        <w:tcPr>
          <w:tcW w:w="4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3899EB" w14:textId="77777777" w:rsidR="002E0F57" w:rsidRPr="0052392A" w:rsidRDefault="002E0F57" w:rsidP="002E0F57">
          <w:pPr>
            <w:pStyle w:val="En-tte"/>
            <w:jc w:val="right"/>
            <w:rPr>
              <w:rFonts w:ascii="Calibri" w:hAnsi="Calibri"/>
              <w:b/>
              <w:sz w:val="28"/>
              <w:szCs w:val="28"/>
            </w:rPr>
          </w:pPr>
        </w:p>
      </w:tc>
    </w:tr>
  </w:tbl>
  <w:p w14:paraId="52D1B0C5" w14:textId="77777777" w:rsidR="002E0F57" w:rsidRDefault="002E0F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FC389E36"/>
    <w:lvl w:ilvl="0">
      <w:start w:val="1"/>
      <w:numFmt w:val="decimal"/>
      <w:pStyle w:val="Titre1"/>
      <w:lvlText w:val="%1.0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ascii="Garamond" w:hAnsi="Garamond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760" w:hanging="1440"/>
      </w:pPr>
      <w:rPr>
        <w:rFonts w:hint="default"/>
      </w:rPr>
    </w:lvl>
  </w:abstractNum>
  <w:abstractNum w:abstractNumId="1">
    <w:nsid w:val="2D567A7B"/>
    <w:multiLevelType w:val="hybridMultilevel"/>
    <w:tmpl w:val="2E528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24B7624"/>
    <w:multiLevelType w:val="singleLevel"/>
    <w:tmpl w:val="2ED02D36"/>
    <w:lvl w:ilvl="0">
      <w:start w:val="14"/>
      <w:numFmt w:val="upperLetter"/>
      <w:pStyle w:val="Titre5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A73"/>
    <w:rsid w:val="0002094D"/>
    <w:rsid w:val="00040D8F"/>
    <w:rsid w:val="000526C9"/>
    <w:rsid w:val="00072CF3"/>
    <w:rsid w:val="00074921"/>
    <w:rsid w:val="000D6091"/>
    <w:rsid w:val="0016655C"/>
    <w:rsid w:val="001B78C9"/>
    <w:rsid w:val="001F7821"/>
    <w:rsid w:val="00232B4C"/>
    <w:rsid w:val="002450CD"/>
    <w:rsid w:val="00274F02"/>
    <w:rsid w:val="002E0F57"/>
    <w:rsid w:val="0036569B"/>
    <w:rsid w:val="00387D6F"/>
    <w:rsid w:val="00390258"/>
    <w:rsid w:val="003E4A73"/>
    <w:rsid w:val="00423B8B"/>
    <w:rsid w:val="00432CF2"/>
    <w:rsid w:val="00454AA1"/>
    <w:rsid w:val="0047784D"/>
    <w:rsid w:val="004A2A60"/>
    <w:rsid w:val="004E0B50"/>
    <w:rsid w:val="00556231"/>
    <w:rsid w:val="00572145"/>
    <w:rsid w:val="005B2063"/>
    <w:rsid w:val="005D7688"/>
    <w:rsid w:val="00641A7D"/>
    <w:rsid w:val="00681CA2"/>
    <w:rsid w:val="006C53B9"/>
    <w:rsid w:val="006F2360"/>
    <w:rsid w:val="007C7169"/>
    <w:rsid w:val="007D161E"/>
    <w:rsid w:val="007E74F9"/>
    <w:rsid w:val="0082453A"/>
    <w:rsid w:val="00861254"/>
    <w:rsid w:val="008814B2"/>
    <w:rsid w:val="008E7514"/>
    <w:rsid w:val="008E7A1D"/>
    <w:rsid w:val="008F7A34"/>
    <w:rsid w:val="00934167"/>
    <w:rsid w:val="00940DF4"/>
    <w:rsid w:val="009D7983"/>
    <w:rsid w:val="009E5215"/>
    <w:rsid w:val="00A472B4"/>
    <w:rsid w:val="00A64C2B"/>
    <w:rsid w:val="00B36872"/>
    <w:rsid w:val="00B5608F"/>
    <w:rsid w:val="00B90DE7"/>
    <w:rsid w:val="00BB761D"/>
    <w:rsid w:val="00BF7E39"/>
    <w:rsid w:val="00C51177"/>
    <w:rsid w:val="00C60BB4"/>
    <w:rsid w:val="00CF5C81"/>
    <w:rsid w:val="00D93615"/>
    <w:rsid w:val="00D97F87"/>
    <w:rsid w:val="00DC47B5"/>
    <w:rsid w:val="00E15855"/>
    <w:rsid w:val="00E44F23"/>
    <w:rsid w:val="00E51D8D"/>
    <w:rsid w:val="00E54CDA"/>
    <w:rsid w:val="00EE62B0"/>
    <w:rsid w:val="00EF58AA"/>
    <w:rsid w:val="00FB0A93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1973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toc 1" w:uiPriority="39"/>
    <w:lsdException w:name="toc 2" w:uiPriority="39"/>
    <w:lsdException w:name="head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lang w:val="fr-C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" w:hAnsi="Times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eastAsia="Times New Roman"/>
      <w:b/>
      <w:sz w:val="28"/>
    </w:rPr>
  </w:style>
  <w:style w:type="paragraph" w:styleId="Sous-titre">
    <w:name w:val="Subtitle"/>
    <w:basedOn w:val="Normal"/>
    <w:qFormat/>
    <w:pPr>
      <w:jc w:val="center"/>
    </w:pPr>
    <w:rPr>
      <w:rFonts w:eastAsia="Times New Roman"/>
      <w:b/>
      <w:sz w:val="28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rPr>
      <w:rFonts w:eastAsia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spacing w:line="360" w:lineRule="auto"/>
      <w:ind w:left="720"/>
    </w:pPr>
  </w:style>
  <w:style w:type="paragraph" w:styleId="Retraitcorpsdetexte2">
    <w:name w:val="Body Text Indent 2"/>
    <w:basedOn w:val="Normal"/>
    <w:pPr>
      <w:ind w:left="1440"/>
    </w:pPr>
  </w:style>
  <w:style w:type="paragraph" w:styleId="Retraitcorpsdetexte3">
    <w:name w:val="Body Text Indent 3"/>
    <w:basedOn w:val="Normal"/>
    <w:pPr>
      <w:numPr>
        <w:ilvl w:val="1"/>
      </w:numPr>
      <w:spacing w:line="360" w:lineRule="auto"/>
      <w:ind w:left="720"/>
      <w:jc w:val="both"/>
    </w:pPr>
  </w:style>
  <w:style w:type="paragraph" w:styleId="TM1">
    <w:name w:val="toc 1"/>
    <w:basedOn w:val="Normal"/>
    <w:next w:val="Normal"/>
    <w:autoRedefine/>
    <w:uiPriority w:val="39"/>
    <w:pPr>
      <w:spacing w:before="240"/>
      <w:ind w:left="720" w:hanging="720"/>
    </w:pPr>
  </w:style>
  <w:style w:type="paragraph" w:styleId="TM2">
    <w:name w:val="toc 2"/>
    <w:basedOn w:val="Normal"/>
    <w:next w:val="Normal"/>
    <w:autoRedefine/>
    <w:uiPriority w:val="39"/>
    <w:pPr>
      <w:ind w:left="1440" w:hanging="720"/>
    </w:pPr>
    <w:rPr>
      <w:noProof/>
    </w:r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orpsdetexte">
    <w:name w:val="Body Text"/>
    <w:basedOn w:val="Normal"/>
    <w:pPr>
      <w:widowControl w:val="0"/>
      <w:tabs>
        <w:tab w:val="left" w:pos="144"/>
      </w:tabs>
      <w:jc w:val="both"/>
    </w:pPr>
    <w:rPr>
      <w:rFonts w:ascii="Times" w:eastAsia="Times New Roman" w:hAnsi="Times"/>
    </w:rPr>
  </w:style>
  <w:style w:type="paragraph" w:customStyle="1" w:styleId="StandardL1">
    <w:name w:val="Standard_L1"/>
    <w:basedOn w:val="Normal"/>
    <w:pPr>
      <w:widowControl w:val="0"/>
      <w:tabs>
        <w:tab w:val="left" w:pos="720"/>
      </w:tabs>
      <w:spacing w:after="240"/>
      <w:ind w:left="720" w:hanging="720"/>
      <w:jc w:val="both"/>
    </w:pPr>
    <w:rPr>
      <w:rFonts w:ascii="Times New Roman" w:eastAsia="Times New Roman" w:hAnsi="Times New Roman"/>
      <w:snapToGrid w:val="0"/>
      <w:color w:val="000000"/>
    </w:rPr>
  </w:style>
  <w:style w:type="paragraph" w:customStyle="1" w:styleId="OHHpara">
    <w:name w:val="OHHpara"/>
    <w:aliases w:val="P"/>
    <w:basedOn w:val="Normal"/>
    <w:pPr>
      <w:widowControl w:val="0"/>
      <w:spacing w:after="240"/>
      <w:jc w:val="both"/>
    </w:pPr>
    <w:rPr>
      <w:rFonts w:ascii="Times New Roman" w:eastAsia="Times New Roman" w:hAnsi="Times New Roman"/>
      <w:snapToGrid w:val="0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StandardL2">
    <w:name w:val="Standard_L2"/>
    <w:basedOn w:val="StandardL1"/>
    <w:pPr>
      <w:tabs>
        <w:tab w:val="left" w:pos="1440"/>
      </w:tabs>
      <w:ind w:left="1440"/>
    </w:pPr>
  </w:style>
  <w:style w:type="paragraph" w:customStyle="1" w:styleId="StandardL3">
    <w:name w:val="Standard_L3"/>
    <w:basedOn w:val="StandardL2"/>
    <w:pPr>
      <w:tabs>
        <w:tab w:val="left" w:pos="2160"/>
      </w:tabs>
      <w:ind w:left="2160"/>
    </w:pPr>
  </w:style>
  <w:style w:type="paragraph" w:customStyle="1" w:styleId="OHHLR">
    <w:name w:val="OHHLR"/>
    <w:aliases w:val="LR"/>
    <w:basedOn w:val="OHHpara"/>
    <w:pPr>
      <w:widowControl/>
      <w:ind w:left="720" w:right="720"/>
    </w:pPr>
    <w:rPr>
      <w:snapToGrid/>
    </w:rPr>
  </w:style>
  <w:style w:type="paragraph" w:styleId="Normalcentr">
    <w:name w:val="Block Text"/>
    <w:basedOn w:val="Normal"/>
    <w:pPr>
      <w:tabs>
        <w:tab w:val="left" w:pos="0"/>
      </w:tabs>
      <w:suppressAutoHyphens/>
      <w:spacing w:after="240" w:line="360" w:lineRule="auto"/>
      <w:ind w:left="1440" w:right="1440"/>
      <w:jc w:val="both"/>
    </w:pPr>
    <w:rPr>
      <w:rFonts w:ascii="Times" w:hAnsi="Times"/>
      <w:i/>
    </w:rPr>
  </w:style>
  <w:style w:type="character" w:customStyle="1" w:styleId="DocId">
    <w:name w:val="DocId"/>
    <w:rPr>
      <w:sz w:val="12"/>
    </w:rPr>
  </w:style>
  <w:style w:type="paragraph" w:styleId="Corpsdetexte2">
    <w:name w:val="Body Text 2"/>
    <w:basedOn w:val="Normal"/>
    <w:pPr>
      <w:jc w:val="center"/>
    </w:pPr>
    <w:rPr>
      <w:b/>
      <w:bCs/>
      <w:sz w:val="40"/>
    </w:rPr>
  </w:style>
  <w:style w:type="character" w:customStyle="1" w:styleId="En-tteCar">
    <w:name w:val="En-tête Car"/>
    <w:link w:val="En-tte"/>
    <w:uiPriority w:val="99"/>
    <w:rsid w:val="002E0F57"/>
    <w:rPr>
      <w:rFonts w:ascii="Garamond" w:hAnsi="Garamond"/>
      <w:sz w:val="24"/>
      <w:lang w:val="fr-CA" w:eastAsia="en-US"/>
    </w:rPr>
  </w:style>
  <w:style w:type="paragraph" w:styleId="Textedebulles">
    <w:name w:val="Balloon Text"/>
    <w:basedOn w:val="Normal"/>
    <w:link w:val="TextedebullesCar"/>
    <w:rsid w:val="005B20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5B206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ppib.com/media/original_images/CPPIB_FR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D1FF447524F458A116F78D79984CA" ma:contentTypeVersion="0" ma:contentTypeDescription="Create a new document." ma:contentTypeScope="" ma:versionID="50b07ef64327fbd94f5b82694dfe10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36389-463F-4675-9A12-43C4E6C42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CA770-A12E-469F-98F3-ACFC4E671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9C674-C6AE-448C-AA4C-A7B3C61AA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Patrick O'Callaghan &amp;  Associates</Company>
  <LinksUpToDate>false</LinksUpToDate>
  <CharactersWithSpaces>2031</CharactersWithSpaces>
  <SharedDoc>false</SharedDoc>
  <HLinks>
    <vt:vector size="36" baseType="variant"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_Toc207087123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_Toc207087122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_Toc207087121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_Toc207087120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_Toc207087119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_Toc207087118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Monique Steensma</dc:creator>
  <cp:keywords/>
  <cp:lastModifiedBy>Nadejda Rusu</cp:lastModifiedBy>
  <cp:revision>6</cp:revision>
  <cp:lastPrinted>2019-04-12T19:24:00Z</cp:lastPrinted>
  <dcterms:created xsi:type="dcterms:W3CDTF">2019-04-12T19:24:00Z</dcterms:created>
  <dcterms:modified xsi:type="dcterms:W3CDTF">2019-04-15T20:58:00Z</dcterms:modified>
</cp:coreProperties>
</file>